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6F" w:rsidRDefault="00D8446F" w:rsidP="00D8446F">
      <w:pPr>
        <w:pStyle w:val="tkForma"/>
        <w:spacing w:after="0" w:line="240" w:lineRule="auto"/>
        <w:ind w:right="-2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ДОЛБООР</w:t>
      </w:r>
    </w:p>
    <w:p w:rsidR="00D8446F" w:rsidRDefault="00D8446F" w:rsidP="00D8446F">
      <w:pPr>
        <w:pStyle w:val="tkForma"/>
        <w:spacing w:after="0" w:line="240" w:lineRule="auto"/>
        <w:ind w:left="0" w:right="-2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8446F" w:rsidRPr="00D76F7D" w:rsidRDefault="00D8446F" w:rsidP="00D8446F">
      <w:pPr>
        <w:pStyle w:val="tkForm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Өкмөтүнүн токтому</w:t>
      </w:r>
    </w:p>
    <w:p w:rsidR="00D8446F" w:rsidRPr="00D76F7D" w:rsidRDefault="00D8446F" w:rsidP="00D8446F">
      <w:pPr>
        <w:pStyle w:val="tkRekvizit"/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D8446F" w:rsidRPr="00F55D38" w:rsidRDefault="00F55D38" w:rsidP="00D8446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F55D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2010-жылдын 25-ноябрындагы № 297 “Кыргыз Республикасынын Депозиттерди коргоо боюнча агенттигине берилүүчү Аманаттарды коргоо системасынын катышуучу банкынын отчетунун формасы жөнүндө нускаманы бекитүү тууралуу” </w:t>
      </w:r>
      <w:hyperlink r:id="rId7" w:history="1">
        <w:r w:rsidRPr="00F55D38">
          <w:rPr>
            <w:rStyle w:val="a3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  <w:lang w:val="ky-KG"/>
          </w:rPr>
          <w:t>токтомуна</w:t>
        </w:r>
      </w:hyperlink>
      <w:r w:rsidRPr="00F55D3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өзгөртүү киргизүү жөнүндө</w:t>
      </w:r>
      <w:r w:rsidRPr="00F55D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D8446F" w:rsidRPr="00D76F7D" w:rsidRDefault="00D8446F" w:rsidP="00D8446F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8446F" w:rsidRDefault="00D8446F" w:rsidP="00D8446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ликасынын Өкмөтүнүн чечимдерин “</w:t>
      </w:r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Банктык аманаттард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 (депозиттерди) коргоо жөнүндө”</w:t>
      </w:r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</w:t>
      </w:r>
      <w:hyperlink r:id="rId8" w:history="1">
        <w:r w:rsidRPr="00437C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Мыйзамына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ылайык келтирүү максатында, “</w:t>
      </w:r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9" w:anchor="st_10" w:history="1">
        <w:r w:rsidRPr="00437C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10</w:t>
        </w:r>
      </w:hyperlink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hyperlink r:id="rId10" w:anchor="st_17" w:history="1">
        <w:r w:rsidRPr="00437C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17</w:t>
        </w:r>
      </w:hyperlink>
      <w:r w:rsidRPr="00437C9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D252AD" w:rsidRDefault="00D252AD" w:rsidP="00D252AD">
      <w:pPr>
        <w:pStyle w:val="tkTekst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9724D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</w:t>
      </w:r>
      <w:r>
        <w:rPr>
          <w:rFonts w:ascii="Times New Roman" w:hAnsi="Times New Roman" w:cs="Times New Roman"/>
          <w:sz w:val="28"/>
          <w:szCs w:val="28"/>
          <w:lang w:val="ky-KG"/>
        </w:rPr>
        <w:t>10-жылдын 25-ноябрындагы № 297 “</w:t>
      </w:r>
      <w:r w:rsidRPr="009724D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Депозиттерди коргоо боюнча агенттигине берилүүчү Аманаттарды коргоо системасынын катышуучу банкынын отчетунун формасы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нускаманы бекитүү тууралуу”</w:t>
      </w:r>
      <w:r w:rsidRPr="009724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1" w:history="1">
        <w:r w:rsidRPr="009724D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9724D0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жана толуктоолор киргизилсин:</w:t>
      </w:r>
    </w:p>
    <w:p w:rsidR="00D252AD" w:rsidRPr="005355A7" w:rsidRDefault="00D252AD" w:rsidP="00D252A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355A7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</w:t>
      </w:r>
      <w:hyperlink r:id="rId12" w:history="1">
        <w:r w:rsidRPr="005355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</w:t>
        </w:r>
      </w:hyperlink>
      <w:r w:rsidRPr="005355A7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Кыргыз Республикасынын Депозиттерди коргоо боюнча агенттигине берилүүчү Аманаттарды коргоо системасына катышуучу банкынын отчетунун формасы жөнүндө </w:t>
      </w:r>
      <w:hyperlink r:id="rId13" w:history="1">
        <w:r w:rsidRPr="005355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нускамада</w:t>
        </w:r>
      </w:hyperlink>
      <w:r w:rsidRPr="005355A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47A6D" w:rsidRDefault="00347A6D" w:rsidP="00347A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74318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Pr="005B2E0E">
        <w:rPr>
          <w:rFonts w:ascii="Times New Roman" w:hAnsi="Times New Roman" w:cs="Times New Roman"/>
          <w:sz w:val="28"/>
          <w:szCs w:val="28"/>
          <w:lang w:val="ky-KG"/>
        </w:rPr>
        <w:t>-пункт төмөнкүдөй редакцияда баяндалсын:</w:t>
      </w:r>
    </w:p>
    <w:p w:rsidR="00174318" w:rsidRPr="004B2A95" w:rsidRDefault="00174318" w:rsidP="004B2A9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B2A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Pr="004B2A95">
        <w:rPr>
          <w:rFonts w:ascii="Times New Roman" w:hAnsi="Times New Roman" w:cs="Times New Roman"/>
          <w:sz w:val="28"/>
          <w:szCs w:val="28"/>
          <w:lang w:val="ky-KG"/>
        </w:rPr>
        <w:t xml:space="preserve">14. Кыргыз Республикасынын Өкмөтүнүн, Социалдык фондунун жана башка мамлекеттик органдардын аманаттары боюнча маалымат </w:t>
      </w:r>
      <w:hyperlink r:id="rId14" w:anchor="pr_3" w:history="1">
        <w:r w:rsidR="00AD5D24" w:rsidRPr="004B2A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3-тиркемеге</w:t>
        </w:r>
      </w:hyperlink>
      <w:r w:rsidR="00030D59" w:rsidRPr="004B2A95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формада толтурулат </w:t>
      </w:r>
      <w:r w:rsidR="0046110E" w:rsidRPr="004B2A95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4B2A95">
        <w:rPr>
          <w:rFonts w:ascii="Times New Roman" w:hAnsi="Times New Roman" w:cs="Times New Roman"/>
          <w:sz w:val="28"/>
          <w:szCs w:val="28"/>
          <w:lang w:val="ky-KG"/>
        </w:rPr>
        <w:t>таблицада</w:t>
      </w:r>
      <w:r w:rsidR="00F90321" w:rsidRPr="004B2A9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B2A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0321" w:rsidRPr="004B2A95">
        <w:rPr>
          <w:rFonts w:ascii="Times New Roman" w:hAnsi="Times New Roman" w:cs="Times New Roman"/>
          <w:sz w:val="28"/>
          <w:szCs w:val="28"/>
          <w:lang w:val="ky-KG"/>
        </w:rPr>
        <w:t>тышкары</w:t>
      </w:r>
      <w:r w:rsidRPr="004B2A9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E48BD" w:rsidRPr="004B2A95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 w:rsidRPr="004B2A95">
        <w:rPr>
          <w:rFonts w:ascii="Times New Roman" w:hAnsi="Times New Roman" w:cs="Times New Roman"/>
          <w:sz w:val="28"/>
          <w:szCs w:val="28"/>
          <w:lang w:val="ky-KG"/>
        </w:rPr>
        <w:t>өзүнчө сап менен ылдый жагын</w:t>
      </w:r>
      <w:r w:rsidR="004B2A95" w:rsidRPr="004B2A9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4B2A95">
        <w:rPr>
          <w:rFonts w:ascii="Times New Roman" w:hAnsi="Times New Roman" w:cs="Times New Roman"/>
          <w:sz w:val="28"/>
          <w:szCs w:val="28"/>
          <w:lang w:val="ky-KG"/>
        </w:rPr>
        <w:t>а көрсөтүлөт. "Суммасы" графасында тиешелүү категориядагы аманаттардын калдыктарынын суммасы көрсөтүлөт, ал отчеттук күнгө карата миң сом менен чагылдырылат.</w:t>
      </w:r>
      <w:r w:rsidR="00FB3C03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F10F81" w:rsidRPr="008B4F3A" w:rsidRDefault="00F26665" w:rsidP="00F10F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10F8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10F81" w:rsidRPr="008B4F3A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F10F81" w:rsidRPr="00CB5BC2" w:rsidRDefault="00F10F81" w:rsidP="00F10F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F10F81" w:rsidRDefault="00F10F81" w:rsidP="00F10F81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3A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</w:p>
    <w:p w:rsidR="00F10F81" w:rsidRPr="008B4F3A" w:rsidRDefault="00F10F81" w:rsidP="00F10F81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3A">
        <w:rPr>
          <w:rFonts w:ascii="Times New Roman" w:hAnsi="Times New Roman" w:cs="Times New Roman"/>
          <w:sz w:val="28"/>
          <w:szCs w:val="28"/>
        </w:rPr>
        <w:t>Премьер-министри</w:t>
      </w:r>
    </w:p>
    <w:p w:rsidR="00D8446F" w:rsidRPr="00D76F7D" w:rsidRDefault="00D8446F" w:rsidP="00D252A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sectPr w:rsidR="00D8446F" w:rsidRPr="00D76F7D" w:rsidSect="00D252AD">
      <w:footerReference w:type="default" r:id="rId1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32D" w:rsidRDefault="00F7432D" w:rsidP="00EE1CE4">
      <w:pPr>
        <w:spacing w:after="0" w:line="240" w:lineRule="auto"/>
      </w:pPr>
      <w:r>
        <w:separator/>
      </w:r>
    </w:p>
  </w:endnote>
  <w:endnote w:type="continuationSeparator" w:id="1">
    <w:p w:rsidR="00F7432D" w:rsidRDefault="00F7432D" w:rsidP="00EE1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CE4" w:rsidRPr="00DB7395" w:rsidRDefault="00EE1CE4" w:rsidP="00EE1CE4">
    <w:pPr>
      <w:pStyle w:val="a6"/>
      <w:jc w:val="right"/>
      <w:rPr>
        <w:rFonts w:ascii="Times New Roman" w:hAnsi="Times New Roman" w:cs="Times New Roman"/>
        <w:sz w:val="20"/>
        <w:szCs w:val="20"/>
      </w:rPr>
    </w:pPr>
    <w:r w:rsidRPr="00DB7395">
      <w:rPr>
        <w:rFonts w:ascii="Times New Roman" w:hAnsi="Times New Roman" w:cs="Times New Roman"/>
        <w:sz w:val="20"/>
        <w:szCs w:val="20"/>
      </w:rPr>
      <w:t xml:space="preserve">Исполнительный директор _______________Ж.Касымов </w:t>
    </w:r>
  </w:p>
  <w:p w:rsidR="00EE1CE4" w:rsidRPr="00DB7395" w:rsidRDefault="00EE1CE4" w:rsidP="00EE1CE4">
    <w:pPr>
      <w:pStyle w:val="a6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15.11</w:t>
    </w:r>
    <w:r w:rsidRPr="00DB7395">
      <w:rPr>
        <w:rFonts w:ascii="Times New Roman" w:hAnsi="Times New Roman" w:cs="Times New Roman"/>
        <w:sz w:val="20"/>
        <w:szCs w:val="20"/>
      </w:rPr>
      <w:t>.</w:t>
    </w:r>
    <w:r>
      <w:rPr>
        <w:rFonts w:ascii="Times New Roman" w:hAnsi="Times New Roman" w:cs="Times New Roman"/>
        <w:sz w:val="20"/>
        <w:szCs w:val="20"/>
      </w:rPr>
      <w:t>2017г.</w:t>
    </w:r>
  </w:p>
  <w:p w:rsidR="00EE1CE4" w:rsidRPr="00DB7395" w:rsidRDefault="00EE1CE4" w:rsidP="00EE1CE4">
    <w:pPr>
      <w:pStyle w:val="a6"/>
      <w:jc w:val="right"/>
      <w:rPr>
        <w:rFonts w:ascii="Times New Roman" w:hAnsi="Times New Roman" w:cs="Times New Roman"/>
        <w:sz w:val="20"/>
        <w:szCs w:val="20"/>
      </w:rPr>
    </w:pPr>
    <w:r w:rsidRPr="00DB7395">
      <w:rPr>
        <w:rFonts w:ascii="Times New Roman" w:hAnsi="Times New Roman" w:cs="Times New Roman"/>
        <w:sz w:val="20"/>
        <w:szCs w:val="20"/>
      </w:rPr>
      <w:t>Главный юрист _____________________Т.Сыдыгалиев</w:t>
    </w:r>
  </w:p>
  <w:p w:rsidR="00EE1CE4" w:rsidRPr="00EE1CE4" w:rsidRDefault="00EE1CE4" w:rsidP="00EE1CE4">
    <w:pPr>
      <w:pStyle w:val="a6"/>
      <w:jc w:val="right"/>
      <w:rPr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15.11.2017</w:t>
    </w:r>
    <w:r w:rsidRPr="00DB7395">
      <w:rPr>
        <w:rFonts w:ascii="Times New Roman" w:hAnsi="Times New Roman" w:cs="Times New Roman"/>
        <w:sz w:val="20"/>
        <w:szCs w:val="20"/>
      </w:rPr>
      <w:t>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32D" w:rsidRDefault="00F7432D" w:rsidP="00EE1CE4">
      <w:pPr>
        <w:spacing w:after="0" w:line="240" w:lineRule="auto"/>
      </w:pPr>
      <w:r>
        <w:separator/>
      </w:r>
    </w:p>
  </w:footnote>
  <w:footnote w:type="continuationSeparator" w:id="1">
    <w:p w:rsidR="00F7432D" w:rsidRDefault="00F7432D" w:rsidP="00EE1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C49DC"/>
    <w:multiLevelType w:val="hybridMultilevel"/>
    <w:tmpl w:val="A1829772"/>
    <w:lvl w:ilvl="0" w:tplc="0734A3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446F"/>
    <w:rsid w:val="00030D59"/>
    <w:rsid w:val="000B6384"/>
    <w:rsid w:val="00174318"/>
    <w:rsid w:val="002B153A"/>
    <w:rsid w:val="00347A6D"/>
    <w:rsid w:val="0046110E"/>
    <w:rsid w:val="004B2A95"/>
    <w:rsid w:val="00AD5D24"/>
    <w:rsid w:val="00CE48BD"/>
    <w:rsid w:val="00D252AD"/>
    <w:rsid w:val="00D8446F"/>
    <w:rsid w:val="00D90005"/>
    <w:rsid w:val="00EE1CE4"/>
    <w:rsid w:val="00F10F81"/>
    <w:rsid w:val="00F26665"/>
    <w:rsid w:val="00F55D38"/>
    <w:rsid w:val="00F7432D"/>
    <w:rsid w:val="00F90321"/>
    <w:rsid w:val="00FB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446F"/>
    <w:rPr>
      <w:color w:val="0000FF"/>
      <w:u w:val="single"/>
    </w:rPr>
  </w:style>
  <w:style w:type="paragraph" w:customStyle="1" w:styleId="tkNazvanie">
    <w:name w:val="_Название (tkNazvanie)"/>
    <w:basedOn w:val="a"/>
    <w:rsid w:val="00D844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D8446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D844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D8446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Podpis">
    <w:name w:val="_Подпись (tkPodpis)"/>
    <w:basedOn w:val="a"/>
    <w:rsid w:val="00F10F8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E1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1CE4"/>
  </w:style>
  <w:style w:type="paragraph" w:styleId="a6">
    <w:name w:val="footer"/>
    <w:basedOn w:val="a"/>
    <w:link w:val="a7"/>
    <w:uiPriority w:val="99"/>
    <w:semiHidden/>
    <w:unhideWhenUsed/>
    <w:rsid w:val="00EE1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E1C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2091" TargetMode="External"/><Relationship Id="rId13" Type="http://schemas.openxmlformats.org/officeDocument/2006/relationships/hyperlink" Target="toktom://db/102454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87000" TargetMode="External"/><Relationship Id="rId12" Type="http://schemas.openxmlformats.org/officeDocument/2006/relationships/hyperlink" Target="toktom://db/10245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0245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toktom://db/113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file:///C:\Users\&#1043;&#1083;&#1072;&#1074;&#1085;&#1099;&#1081;%20&#1102;&#1088;&#1080;&#1089;&#1090;%20&#1040;&#1047;&#1044;\AppData\Local\Temp\Toktom\a0042c1c-fff6-42d5-a82a-3582588cb459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юрист АЗД</dc:creator>
  <cp:keywords/>
  <dc:description/>
  <cp:lastModifiedBy>Главный юрист АЗД</cp:lastModifiedBy>
  <cp:revision>6</cp:revision>
  <dcterms:created xsi:type="dcterms:W3CDTF">2017-11-17T08:44:00Z</dcterms:created>
  <dcterms:modified xsi:type="dcterms:W3CDTF">2017-11-17T09:12:00Z</dcterms:modified>
</cp:coreProperties>
</file>